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AA" w14:textId="6BB59B4A" w:rsidR="00976C06" w:rsidRDefault="00976C06" w:rsidP="00976C06">
      <w:pPr>
        <w:pStyle w:val="NormalWeb"/>
        <w:spacing w:before="0" w:beforeAutospacing="0"/>
      </w:pPr>
      <w:r w:rsidRPr="004D44EB">
        <w:t xml:space="preserve">“The Fire In Me” is a theatrical exploration of domestic violence in San Diego's Filipino community. In partnership with Asian Story Theater and Access Inc., playwright Thelma Virata de Castro interviewed diverse community members and wrote the play “The Fire in Me” based on these interviews. The interviewees include survivors, immigrants, family members, community leaders, and experts working in the field. Performed by professional actors, the play and following </w:t>
      </w:r>
      <w:r w:rsidR="00F248F5">
        <w:t>panel</w:t>
      </w:r>
      <w:r w:rsidRPr="004D44EB">
        <w:t xml:space="preserve"> invite discussion about the topic of domestic violence in the context of culture, immigration status and gender roles.</w:t>
      </w:r>
    </w:p>
    <w:p w14:paraId="6BD147A6" w14:textId="1EECBF52" w:rsidR="00897FAC" w:rsidRDefault="004D44EB" w:rsidP="00976C06">
      <w:pPr>
        <w:pStyle w:val="NormalWeb"/>
        <w:spacing w:before="0" w:beforeAutospacing="0"/>
      </w:pPr>
      <w:r>
        <w:t>Synopsis: Lark, a Filipino American college student, lands an internship at a legal clinic for immigrant survivors of domestic violence</w:t>
      </w:r>
      <w:r w:rsidR="00EC25C7">
        <w:t>. When her</w:t>
      </w:r>
      <w:r>
        <w:t xml:space="preserve"> work triggers </w:t>
      </w:r>
      <w:r w:rsidR="00F248F5">
        <w:t>recognition</w:t>
      </w:r>
      <w:r>
        <w:t xml:space="preserve"> of </w:t>
      </w:r>
      <w:r w:rsidR="00EC25C7">
        <w:t>trauma</w:t>
      </w:r>
      <w:r>
        <w:t xml:space="preserve"> in her own past</w:t>
      </w:r>
      <w:r w:rsidR="00EC25C7">
        <w:t>, she</w:t>
      </w:r>
      <w:r>
        <w:t xml:space="preserve"> retreats into the world of the Filipino soap opera </w:t>
      </w:r>
      <w:r>
        <w:rPr>
          <w:i/>
        </w:rPr>
        <w:t>The Fire in Me</w:t>
      </w:r>
      <w:r>
        <w:t xml:space="preserve">. </w:t>
      </w:r>
      <w:r w:rsidR="00F248F5">
        <w:t>Her family</w:t>
      </w:r>
      <w:r w:rsidR="00EC25C7">
        <w:t xml:space="preserve">, </w:t>
      </w:r>
      <w:r w:rsidR="00F248F5">
        <w:t>friends</w:t>
      </w:r>
      <w:r w:rsidR="00EC25C7">
        <w:t>, and the helpers around her</w:t>
      </w:r>
      <w:r w:rsidR="00F248F5">
        <w:t xml:space="preserve"> fight to get her back.</w:t>
      </w:r>
    </w:p>
    <w:p w14:paraId="00FC1EE9" w14:textId="27B4AF93" w:rsidR="00897FAC" w:rsidRDefault="00897FAC" w:rsidP="00976C06">
      <w:pPr>
        <w:pStyle w:val="NormalWeb"/>
        <w:spacing w:before="0" w:beforeAutospacing="0"/>
      </w:pPr>
      <w:r>
        <w:t xml:space="preserve">The performance is free and open to the public. </w:t>
      </w:r>
      <w:r w:rsidR="00F248F5">
        <w:t xml:space="preserve">Due to mature content, recommended for ages 18 and up. </w:t>
      </w:r>
    </w:p>
    <w:p w14:paraId="372D7FA3" w14:textId="41C05F2D" w:rsidR="00897FAC" w:rsidRDefault="00F248F5" w:rsidP="00976C06">
      <w:pPr>
        <w:pStyle w:val="NormalWeb"/>
        <w:spacing w:before="0" w:beforeAutospacing="0"/>
      </w:pPr>
      <w:r>
        <w:t xml:space="preserve">Reservations appreciated. </w:t>
      </w:r>
      <w:r w:rsidR="00897FAC">
        <w:t xml:space="preserve">For reservations, click </w:t>
      </w:r>
      <w:hyperlink r:id="rId4" w:history="1">
        <w:r w:rsidR="00897FAC" w:rsidRPr="00897FAC">
          <w:rPr>
            <w:rStyle w:val="Hyperlink"/>
          </w:rPr>
          <w:t>here</w:t>
        </w:r>
      </w:hyperlink>
      <w:r w:rsidR="00897FAC">
        <w:t>.</w:t>
      </w:r>
    </w:p>
    <w:p w14:paraId="23C471A8" w14:textId="77777777" w:rsidR="00897FAC" w:rsidRDefault="00897FAC" w:rsidP="00897FAC">
      <w:pPr>
        <w:pStyle w:val="NormalWeb"/>
        <w:spacing w:before="0" w:beforeAutospacing="0" w:after="540" w:afterAutospacing="0"/>
      </w:pPr>
      <w:r w:rsidRPr="00897FAC">
        <w:t>2:00 pm – 2:30 pm Merienda (Filipino appetizers, desserts and drinks)</w:t>
      </w:r>
    </w:p>
    <w:p w14:paraId="7AF37CE1" w14:textId="1B7203DC" w:rsidR="00897FAC" w:rsidRPr="00897FAC" w:rsidRDefault="00897FAC" w:rsidP="00897FAC">
      <w:pPr>
        <w:pStyle w:val="NormalWeb"/>
        <w:spacing w:before="0" w:beforeAutospacing="0" w:after="540" w:afterAutospacing="0"/>
      </w:pPr>
      <w:r w:rsidRPr="00897FAC">
        <w:t xml:space="preserve">2:30 pm – 3:30 pm </w:t>
      </w:r>
      <w:r w:rsidR="0052380B">
        <w:t>Performance of play</w:t>
      </w:r>
    </w:p>
    <w:p w14:paraId="6A0ABA7F" w14:textId="77777777" w:rsidR="00897FAC" w:rsidRPr="00897FAC" w:rsidRDefault="00897FAC" w:rsidP="00897FAC">
      <w:pPr>
        <w:pStyle w:val="NormalWeb"/>
        <w:spacing w:before="0" w:beforeAutospacing="0" w:after="540" w:afterAutospacing="0"/>
      </w:pPr>
      <w:r w:rsidRPr="00897FAC">
        <w:t>3:30 pm – 4:00 pm Panel Discussion</w:t>
      </w:r>
    </w:p>
    <w:p w14:paraId="41413F9E" w14:textId="0390926C" w:rsidR="00897FAC" w:rsidRDefault="00897FAC" w:rsidP="00897FAC">
      <w:pPr>
        <w:pStyle w:val="NormalWeb"/>
        <w:spacing w:before="0" w:beforeAutospacing="0" w:after="540" w:afterAutospacing="0"/>
      </w:pPr>
      <w:r w:rsidRPr="00897FAC">
        <w:t xml:space="preserve">4:00-4:30 pm </w:t>
      </w:r>
      <w:r w:rsidR="006E0C6A">
        <w:t xml:space="preserve">Informal </w:t>
      </w:r>
      <w:r w:rsidRPr="00897FAC">
        <w:t>Meet the actors</w:t>
      </w:r>
    </w:p>
    <w:p w14:paraId="5C4DF613" w14:textId="1DE8A4C1" w:rsidR="009F31FD" w:rsidRDefault="009F31FD" w:rsidP="00897FAC">
      <w:pPr>
        <w:pStyle w:val="NormalWeb"/>
        <w:spacing w:before="0" w:beforeAutospacing="0" w:after="540" w:afterAutospacing="0"/>
      </w:pPr>
      <w:r>
        <w:t xml:space="preserve">For more information and blog updates visit </w:t>
      </w:r>
      <w:hyperlink r:id="rId5" w:history="1">
        <w:r>
          <w:rPr>
            <w:rStyle w:val="Hyperlink"/>
          </w:rPr>
          <w:t>www.thefireinme2019.com</w:t>
        </w:r>
      </w:hyperlink>
    </w:p>
    <w:p w14:paraId="565E915B" w14:textId="526771EE" w:rsidR="00976C06" w:rsidRPr="004D44EB" w:rsidRDefault="00976C06" w:rsidP="00897FAC">
      <w:pPr>
        <w:pStyle w:val="NormalWeb"/>
        <w:spacing w:before="0" w:beforeAutospacing="0" w:after="540" w:afterAutospacing="0"/>
      </w:pPr>
      <w:r w:rsidRPr="004D44EB">
        <w:t>This program was made possible thanks to grant support from The San </w:t>
      </w:r>
      <w:bookmarkStart w:id="0" w:name="_GoBack"/>
      <w:bookmarkEnd w:id="0"/>
      <w:r w:rsidRPr="004D44EB">
        <w:t>Diego Foundation</w:t>
      </w:r>
      <w:r w:rsidR="00EC25C7">
        <w:t xml:space="preserve">, </w:t>
      </w:r>
      <w:hyperlink r:id="rId6" w:history="1">
        <w:r w:rsidR="00EC25C7" w:rsidRPr="00EC25C7">
          <w:rPr>
            <w:rStyle w:val="Hyperlink"/>
          </w:rPr>
          <w:t>www.sdfoundation.org</w:t>
        </w:r>
      </w:hyperlink>
      <w:r w:rsidR="00EC25C7">
        <w:t xml:space="preserve"> </w:t>
      </w:r>
      <w:r w:rsidRPr="004D44EB">
        <w:t xml:space="preserve">and support from California Humanities, a non-profit partner of the National Endowment for the Humanities. </w:t>
      </w:r>
      <w:r w:rsidR="00EC25C7">
        <w:t xml:space="preserve">Visit </w:t>
      </w:r>
      <w:hyperlink r:id="rId7" w:history="1">
        <w:r w:rsidR="00EC25C7" w:rsidRPr="00EC25C7">
          <w:rPr>
            <w:rStyle w:val="Hyperlink"/>
          </w:rPr>
          <w:t>www.calhum.org</w:t>
        </w:r>
      </w:hyperlink>
      <w:r w:rsidRPr="004D44EB">
        <w:t>.</w:t>
      </w:r>
    </w:p>
    <w:p w14:paraId="04FB239C" w14:textId="77777777" w:rsidR="00976C06" w:rsidRPr="004D44EB" w:rsidRDefault="00976C06" w:rsidP="00976C06">
      <w:pPr>
        <w:pStyle w:val="NormalWeb"/>
        <w:spacing w:before="0" w:beforeAutospacing="0"/>
      </w:pPr>
      <w:r w:rsidRPr="004D44EB">
        <w:t>Any views, findings, conclusions, or recommendations expressed in this program do not necessarily represent those of California Humanities or the National Endowment for the Humanities.</w:t>
      </w:r>
    </w:p>
    <w:p w14:paraId="3191B917" w14:textId="77777777" w:rsidR="00976C06" w:rsidRDefault="00976C06" w:rsidP="00976C06">
      <w:pPr>
        <w:pStyle w:val="NormalWeb"/>
        <w:spacing w:before="0" w:beforeAutospacing="0"/>
        <w:rPr>
          <w:rFonts w:ascii="&amp;quot" w:hAnsi="&amp;quot"/>
          <w:color w:val="333333"/>
        </w:rPr>
      </w:pPr>
      <w:r>
        <w:rPr>
          <w:rFonts w:ascii="Helvetica" w:hAnsi="Helvetica" w:cs="Helvetica"/>
          <w:noProof/>
          <w:color w:val="000000"/>
          <w:sz w:val="20"/>
          <w:szCs w:val="20"/>
        </w:rPr>
        <w:lastRenderedPageBreak/>
        <w:drawing>
          <wp:inline distT="0" distB="0" distL="0" distR="0" wp14:anchorId="5236627A" wp14:editId="0B6CB2CC">
            <wp:extent cx="4800600" cy="2914650"/>
            <wp:effectExtent l="0" t="0" r="0" b="0"/>
            <wp:docPr id="2" name="Picture 2" descr="https://sandiego.librarymarket.com/sites/default/files/u256/california_humanities_logo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diego.librarymarket.com/sites/default/files/u256/california_humanities_logo_rgb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914650"/>
                    </a:xfrm>
                    <a:prstGeom prst="rect">
                      <a:avLst/>
                    </a:prstGeom>
                    <a:noFill/>
                    <a:ln>
                      <a:noFill/>
                    </a:ln>
                  </pic:spPr>
                </pic:pic>
              </a:graphicData>
            </a:graphic>
          </wp:inline>
        </w:drawing>
      </w:r>
    </w:p>
    <w:p w14:paraId="3E7681A5" w14:textId="77777777" w:rsidR="00976C06" w:rsidRDefault="00976C06" w:rsidP="00976C06">
      <w:pPr>
        <w:pStyle w:val="NormalWeb"/>
        <w:spacing w:before="0" w:beforeAutospacing="0"/>
        <w:rPr>
          <w:rFonts w:ascii="&amp;quot" w:hAnsi="&amp;quot"/>
          <w:color w:val="333333"/>
        </w:rPr>
      </w:pPr>
      <w:r>
        <w:rPr>
          <w:rFonts w:ascii="Helvetica" w:hAnsi="Helvetica" w:cs="Helvetica"/>
          <w:noProof/>
          <w:color w:val="000000"/>
          <w:sz w:val="20"/>
          <w:szCs w:val="20"/>
        </w:rPr>
        <w:drawing>
          <wp:inline distT="0" distB="0" distL="0" distR="0" wp14:anchorId="6413F2BB" wp14:editId="6C53D9BB">
            <wp:extent cx="5943600" cy="2090420"/>
            <wp:effectExtent l="0" t="0" r="0" b="5080"/>
            <wp:docPr id="1" name="Picture 1" descr="https://sandiego.librarymarket.com/sites/default/files/u256/san_diego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diego.librarymarket.com/sites/default/files/u256/san_diego_found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90420"/>
                    </a:xfrm>
                    <a:prstGeom prst="rect">
                      <a:avLst/>
                    </a:prstGeom>
                    <a:noFill/>
                    <a:ln>
                      <a:noFill/>
                    </a:ln>
                  </pic:spPr>
                </pic:pic>
              </a:graphicData>
            </a:graphic>
          </wp:inline>
        </w:drawing>
      </w:r>
    </w:p>
    <w:p w14:paraId="63586C0F" w14:textId="77777777" w:rsidR="00A76FCF" w:rsidRDefault="00A76FCF"/>
    <w:sectPr w:rsidR="00A7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06"/>
    <w:rsid w:val="004D44EB"/>
    <w:rsid w:val="0052380B"/>
    <w:rsid w:val="006E0C6A"/>
    <w:rsid w:val="00897FAC"/>
    <w:rsid w:val="00976C06"/>
    <w:rsid w:val="009F31FD"/>
    <w:rsid w:val="00A76FCF"/>
    <w:rsid w:val="00C73646"/>
    <w:rsid w:val="00C8740C"/>
    <w:rsid w:val="00D641E3"/>
    <w:rsid w:val="00E73D9D"/>
    <w:rsid w:val="00EC25C7"/>
    <w:rsid w:val="00F2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D306"/>
  <w15:chartTrackingRefBased/>
  <w15:docId w15:val="{750CE15F-4A13-4136-965F-C665222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6C06"/>
    <w:rPr>
      <w:color w:val="0000FF"/>
      <w:u w:val="single"/>
    </w:rPr>
  </w:style>
  <w:style w:type="character" w:customStyle="1" w:styleId="element-invisible">
    <w:name w:val="element-invisible"/>
    <w:basedOn w:val="DefaultParagraphFont"/>
    <w:rsid w:val="00976C06"/>
  </w:style>
  <w:style w:type="character" w:styleId="UnresolvedMention">
    <w:name w:val="Unresolved Mention"/>
    <w:basedOn w:val="DefaultParagraphFont"/>
    <w:uiPriority w:val="99"/>
    <w:semiHidden/>
    <w:unhideWhenUsed/>
    <w:rsid w:val="00976C06"/>
    <w:rPr>
      <w:color w:val="605E5C"/>
      <w:shd w:val="clear" w:color="auto" w:fill="E1DFDD"/>
    </w:rPr>
  </w:style>
  <w:style w:type="character" w:styleId="FollowedHyperlink">
    <w:name w:val="FollowedHyperlink"/>
    <w:basedOn w:val="DefaultParagraphFont"/>
    <w:uiPriority w:val="99"/>
    <w:semiHidden/>
    <w:unhideWhenUsed/>
    <w:rsid w:val="00976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373">
      <w:bodyDiv w:val="1"/>
      <w:marLeft w:val="0"/>
      <w:marRight w:val="0"/>
      <w:marTop w:val="0"/>
      <w:marBottom w:val="0"/>
      <w:divBdr>
        <w:top w:val="none" w:sz="0" w:space="0" w:color="auto"/>
        <w:left w:val="none" w:sz="0" w:space="0" w:color="auto"/>
        <w:bottom w:val="none" w:sz="0" w:space="0" w:color="auto"/>
        <w:right w:val="none" w:sz="0" w:space="0" w:color="auto"/>
      </w:divBdr>
    </w:div>
    <w:div w:id="382213046">
      <w:bodyDiv w:val="1"/>
      <w:marLeft w:val="0"/>
      <w:marRight w:val="0"/>
      <w:marTop w:val="0"/>
      <w:marBottom w:val="0"/>
      <w:divBdr>
        <w:top w:val="none" w:sz="0" w:space="0" w:color="auto"/>
        <w:left w:val="none" w:sz="0" w:space="0" w:color="auto"/>
        <w:bottom w:val="none" w:sz="0" w:space="0" w:color="auto"/>
        <w:right w:val="none" w:sz="0" w:space="0" w:color="auto"/>
      </w:divBdr>
    </w:div>
    <w:div w:id="21301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alh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foundation.org/" TargetMode="External"/><Relationship Id="rId11" Type="http://schemas.openxmlformats.org/officeDocument/2006/relationships/theme" Target="theme/theme1.xml"/><Relationship Id="rId5" Type="http://schemas.openxmlformats.org/officeDocument/2006/relationships/hyperlink" Target="https://thefireinme2019.com/" TargetMode="External"/><Relationship Id="rId10" Type="http://schemas.openxmlformats.org/officeDocument/2006/relationships/fontTable" Target="fontTable.xml"/><Relationship Id="rId4" Type="http://schemas.openxmlformats.org/officeDocument/2006/relationships/hyperlink" Target="https://docs.google.com/forms/d/e/1FAIpQLSc6Ja-f0fY5_6nKQQBjajgAtOq3rTaoDzs-on0Xz5lsM-iUDg/viewfor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Audie DeCastro</dc:creator>
  <cp:keywords/>
  <dc:description/>
  <cp:lastModifiedBy>Audie DeCastro</cp:lastModifiedBy>
  <cp:revision>6</cp:revision>
  <dcterms:created xsi:type="dcterms:W3CDTF">2018-10-15T23:21:00Z</dcterms:created>
  <dcterms:modified xsi:type="dcterms:W3CDTF">2018-10-16T15:07:00Z</dcterms:modified>
</cp:coreProperties>
</file>